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2E48FD" w:rsidRDefault="002E48FD" w:rsidR="002E48FD" w:rsidP="0023272E" w14:paraId="4D3FBDE2" w14:textId="2B1E42E1">
      <w:pPr>
        <w:tabs>
          <w:tab w:val="left" w:pos="567"/>
        </w:tabs>
        <w:jc w:val="center"/>
        <w:rPr>
          <w:b/>
          <w:sz w:val="24"/>
          <w:szCs w:val="24"/>
        </w:rPr>
      </w:pPr>
      <w:r w:rsidRPr="002E48FD">
        <w:rPr>
          <w:b/>
          <w:sz w:val="24"/>
          <w:szCs w:val="24"/>
        </w:rPr>
        <w:t>Сообщение</w:t>
      </w:r>
      <w:r>
        <w:rPr>
          <w:rStyle w:val="et_3"/>
        </w:rPr>
        <w:t xml:space="preserve"> </w:t>
      </w:r>
      <w:r w:rsidRPr="002E48FD">
        <w:rPr>
          <w:b/>
          <w:sz w:val="24"/>
          <w:szCs w:val="24"/>
        </w:rPr>
        <w:t>о</w:t>
      </w:r>
      <w:r>
        <w:rPr>
          <w:rStyle w:val="et_1"/>
        </w:rPr>
        <w:t xml:space="preserve"> </w:t>
      </w:r>
      <w:r w:rsidRPr="002E48FD">
        <w:rPr>
          <w:b/>
          <w:sz w:val="24"/>
          <w:szCs w:val="24"/>
        </w:rPr>
        <w:t>возможном</w:t>
      </w:r>
      <w:r>
        <w:rPr>
          <w:rStyle w:val="et_0"/>
        </w:rPr>
        <w:t xml:space="preserve"> </w:t>
      </w:r>
      <w:r w:rsidRPr="002E48FD">
        <w:rPr>
          <w:b/>
          <w:sz w:val="24"/>
          <w:szCs w:val="24"/>
        </w:rPr>
        <w:t>установлении</w:t>
      </w:r>
      <w:r>
        <w:rPr>
          <w:rStyle w:val="et_0"/>
        </w:rPr>
        <w:t xml:space="preserve"> </w:t>
      </w:r>
      <w:r w:rsidRPr="002E48FD">
        <w:rPr>
          <w:b/>
          <w:sz w:val="24"/>
          <w:szCs w:val="24"/>
        </w:rPr>
        <w:t>публич</w:t>
      </w:r>
      <w:r w:rsidR="002856A0">
        <w:rPr>
          <w:b/>
          <w:sz w:val="24"/>
          <w:szCs w:val="24"/>
        </w:rPr>
        <w:t>ного</w:t>
      </w:r>
      <w:r>
        <w:rPr>
          <w:rStyle w:val="et_2"/>
        </w:rPr>
        <w:t xml:space="preserve"> </w:t>
      </w:r>
      <w:r w:rsidRPr="002E48FD">
        <w:rPr>
          <w:b/>
          <w:sz w:val="24"/>
          <w:szCs w:val="24"/>
        </w:rPr>
        <w:t>сервитут</w:t>
      </w:r>
      <w:r w:rsidR="002856A0">
        <w:rPr>
          <w:b/>
          <w:sz w:val="24"/>
          <w:szCs w:val="24"/>
        </w:rPr>
        <w:t>а</w:t>
      </w:r>
      <w:r>
        <w:rPr>
          <w:rStyle w:val="et_2"/>
        </w:rPr>
        <w:t xml:space="preserve"> </w:t>
      </w:r>
      <w:r w:rsidRPr="002E48FD">
        <w:rPr>
          <w:b/>
          <w:sz w:val="24"/>
          <w:szCs w:val="24"/>
        </w:rPr>
        <w:t>для</w:t>
      </w:r>
      <w:r>
        <w:rPr>
          <w:rStyle w:val="et_2"/>
        </w:rPr>
        <w:t xml:space="preserve"> </w:t>
      </w:r>
      <w:r w:rsidRPr="00510AE9" w:rsidR="00510AE9">
        <w:rPr>
          <w:b/>
          <w:sz w:val="24"/>
          <w:szCs w:val="24"/>
        </w:rPr>
        <w:t>строительства</w:t>
      </w:r>
      <w:r>
        <w:rPr>
          <w:rStyle w:val="et_1"/>
        </w:rPr>
        <w:t xml:space="preserve"> </w:t>
      </w:r>
      <w:r w:rsidR="00350D54">
        <w:rPr>
          <w:b/>
          <w:sz w:val="24"/>
          <w:szCs w:val="24"/>
        </w:rPr>
        <w:t>тепловых</w:t>
      </w:r>
      <w:r>
        <w:rPr>
          <w:rStyle w:val="et_3"/>
        </w:rPr>
        <w:t xml:space="preserve"> </w:t>
      </w:r>
      <w:r w:rsidR="00350D54">
        <w:rPr>
          <w:b/>
          <w:sz w:val="24"/>
          <w:szCs w:val="24"/>
        </w:rPr>
        <w:t>сетей</w:t>
      </w:r>
      <w:r>
        <w:rPr>
          <w:rStyle w:val="et_1"/>
        </w:rPr>
        <w:t xml:space="preserve"> </w:t>
      </w:r>
      <w:r w:rsidRPr="00510AE9" w:rsidR="00510AE9">
        <w:rPr>
          <w:b/>
          <w:sz w:val="24"/>
          <w:szCs w:val="24"/>
        </w:rPr>
        <w:t>и</w:t>
      </w:r>
      <w:r>
        <w:rPr>
          <w:rStyle w:val="et_1"/>
        </w:rPr>
        <w:t xml:space="preserve"> </w:t>
      </w:r>
      <w:r w:rsidRPr="00510AE9" w:rsidR="00510AE9">
        <w:rPr>
          <w:b/>
          <w:sz w:val="24"/>
          <w:szCs w:val="24"/>
        </w:rPr>
        <w:t>их</w:t>
      </w:r>
      <w:r>
        <w:rPr>
          <w:rStyle w:val="et_3"/>
        </w:rPr>
        <w:t xml:space="preserve"> </w:t>
      </w:r>
      <w:r w:rsidRPr="00510AE9" w:rsidR="00510AE9">
        <w:rPr>
          <w:b/>
          <w:sz w:val="24"/>
          <w:szCs w:val="24"/>
        </w:rPr>
        <w:t>неотъемлемых</w:t>
      </w:r>
      <w:r>
        <w:rPr>
          <w:rStyle w:val="et_2"/>
        </w:rPr>
        <w:t xml:space="preserve"> </w:t>
      </w:r>
      <w:r w:rsidRPr="00510AE9" w:rsidR="00510AE9">
        <w:rPr>
          <w:b/>
          <w:sz w:val="24"/>
          <w:szCs w:val="24"/>
        </w:rPr>
        <w:t>технологических</w:t>
      </w:r>
      <w:r>
        <w:rPr>
          <w:rStyle w:val="et_1"/>
        </w:rPr>
        <w:t xml:space="preserve"> </w:t>
      </w:r>
      <w:r w:rsidRPr="00510AE9" w:rsidR="00510AE9">
        <w:rPr>
          <w:b/>
          <w:sz w:val="24"/>
          <w:szCs w:val="24"/>
        </w:rPr>
        <w:t>частей,</w:t>
      </w:r>
      <w:r>
        <w:rPr>
          <w:rStyle w:val="et_0"/>
        </w:rPr>
        <w:t xml:space="preserve"> </w:t>
      </w:r>
      <w:r w:rsidRPr="00510AE9" w:rsidR="00510AE9">
        <w:rPr>
          <w:b/>
          <w:sz w:val="24"/>
          <w:szCs w:val="24"/>
        </w:rPr>
        <w:t>необходимых</w:t>
      </w:r>
      <w:r>
        <w:rPr>
          <w:rStyle w:val="et_3"/>
        </w:rPr>
        <w:t xml:space="preserve"> </w:t>
      </w:r>
      <w:r w:rsidRPr="00510AE9" w:rsidR="00510AE9">
        <w:rPr>
          <w:b/>
          <w:sz w:val="24"/>
          <w:szCs w:val="24"/>
        </w:rPr>
        <w:t>для</w:t>
      </w:r>
      <w:r>
        <w:rPr>
          <w:rStyle w:val="et_2"/>
        </w:rPr>
        <w:t xml:space="preserve"> </w:t>
      </w:r>
      <w:r w:rsidRPr="00510AE9" w:rsidR="00510AE9">
        <w:rPr>
          <w:b/>
          <w:sz w:val="24"/>
          <w:szCs w:val="24"/>
        </w:rPr>
        <w:t>подключения</w:t>
      </w:r>
      <w:r>
        <w:rPr>
          <w:rStyle w:val="et_1"/>
        </w:rPr>
        <w:t xml:space="preserve"> </w:t>
      </w:r>
      <w:r w:rsidRPr="00510AE9" w:rsidR="00510AE9">
        <w:rPr>
          <w:b/>
          <w:sz w:val="24"/>
          <w:szCs w:val="24"/>
        </w:rPr>
        <w:t>(технологического</w:t>
      </w:r>
      <w:r>
        <w:rPr>
          <w:rStyle w:val="et_1"/>
        </w:rPr>
        <w:t xml:space="preserve"> </w:t>
      </w:r>
      <w:r w:rsidRPr="00510AE9" w:rsidR="00510AE9">
        <w:rPr>
          <w:b/>
          <w:sz w:val="24"/>
          <w:szCs w:val="24"/>
        </w:rPr>
        <w:t>присоединения)</w:t>
      </w:r>
      <w:r>
        <w:rPr>
          <w:rStyle w:val="et_2"/>
        </w:rPr>
        <w:t xml:space="preserve"> </w:t>
      </w:r>
      <w:r w:rsidRPr="00510AE9" w:rsidR="00510AE9">
        <w:rPr>
          <w:b/>
          <w:sz w:val="24"/>
          <w:szCs w:val="24"/>
        </w:rPr>
        <w:t>к</w:t>
      </w:r>
      <w:r>
        <w:rPr>
          <w:rStyle w:val="et_2"/>
        </w:rPr>
        <w:t xml:space="preserve"> </w:t>
      </w:r>
      <w:r w:rsidRPr="00510AE9" w:rsidR="00510AE9">
        <w:rPr>
          <w:b/>
          <w:sz w:val="24"/>
          <w:szCs w:val="24"/>
        </w:rPr>
        <w:t>сетям</w:t>
      </w:r>
      <w:r>
        <w:rPr>
          <w:rStyle w:val="et_1"/>
        </w:rPr>
        <w:t xml:space="preserve"> </w:t>
      </w:r>
      <w:r w:rsidRPr="00510AE9" w:rsidR="00510AE9">
        <w:rPr>
          <w:b/>
          <w:sz w:val="24"/>
          <w:szCs w:val="24"/>
        </w:rPr>
        <w:t>инженерно-технического</w:t>
      </w:r>
      <w:r>
        <w:rPr>
          <w:rStyle w:val="et_1"/>
        </w:rPr>
        <w:t xml:space="preserve"> </w:t>
      </w:r>
      <w:r w:rsidRPr="00510AE9" w:rsidR="00510AE9">
        <w:rPr>
          <w:b/>
          <w:sz w:val="24"/>
          <w:szCs w:val="24"/>
        </w:rPr>
        <w:t>обеспечения</w:t>
      </w:r>
    </w:p>
    <w:tbl>
      <w:tblPr>
        <w:tblStyle w:val="1"/>
        <w:tblW w:w="10485" w:type="dxa"/>
        <w:tblInd w:w="-176" w:type="dxa"/>
        <w:tblLayout w:type="fixed"/>
        <w:tblLook w:firstRow="1" w:firstColumn="1" w:noHBand="0" w:val="04A0" w:lastRow="0" w:lastColumn="0" w:noVBand="1"/>
      </w:tblPr>
      <w:tblGrid>
        <w:gridCol w:w="426"/>
        <w:gridCol w:w="3684"/>
        <w:gridCol w:w="6375"/>
      </w:tblGrid>
      <w:tr w:rsidRPr="002E48FD" w:rsidR="002E48FD" w14:paraId="176AA789" w14:textId="77777777">
        <w:tc>
          <w:tcPr>
            <w:tcW w:w="426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hideMark/>
          </w:tcPr>
          <w:p w:rsidRPr="002E48FD" w:rsidRDefault="002E48FD" w:rsidR="002E48FD" w:rsidP="002E48FD" w14:paraId="21646C7B" w14:textId="77777777">
            <w:pPr>
              <w:rPr>
                <w:bCs/>
                <w:color w:val="000000"/>
                <w:sz w:val="18"/>
                <w:szCs w:val="18"/>
                <w:lang w:eastAsia="en-US"/>
              </w:rPr>
            </w:pPr>
            <w:r w:rsidRPr="002E48FD">
              <w:rPr>
                <w:bCs/>
                <w:color w:val="000000"/>
                <w:sz w:val="18"/>
                <w:szCs w:val="18"/>
                <w:lang w:eastAsia="en-US"/>
              </w:rPr>
              <w:t>1.</w:t>
            </w:r>
          </w:p>
        </w:tc>
        <w:tc>
          <w:tcPr>
            <w:tcW w:w="3686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hideMark/>
          </w:tcPr>
          <w:p w:rsidRPr="002E48FD" w:rsidRDefault="002E48FD" w:rsidR="002E48FD" w:rsidP="002E48FD" w14:paraId="24A27B4F" w14:textId="77777777">
            <w:pPr>
              <w:rPr>
                <w:sz w:val="18"/>
                <w:szCs w:val="18"/>
                <w:lang w:eastAsia="en-US"/>
              </w:rPr>
            </w:pPr>
            <w:r w:rsidRPr="002E48FD">
              <w:rPr>
                <w:bCs/>
                <w:color w:val="000000"/>
                <w:sz w:val="18"/>
                <w:szCs w:val="18"/>
                <w:lang w:eastAsia="en-US"/>
              </w:rPr>
              <w:t>Наименование</w:t>
            </w:r>
            <w:r>
              <w:rPr>
                <w:rStyle w:val="et_1"/>
              </w:rPr>
              <w:t xml:space="preserve"> </w:t>
            </w:r>
            <w:r w:rsidRPr="002E48FD">
              <w:rPr>
                <w:bCs/>
                <w:color w:val="000000"/>
                <w:sz w:val="18"/>
                <w:szCs w:val="18"/>
                <w:lang w:eastAsia="en-US"/>
              </w:rPr>
              <w:t>уполномоченного</w:t>
            </w:r>
            <w:r>
              <w:rPr>
                <w:rStyle w:val="et_1"/>
              </w:rPr>
              <w:t xml:space="preserve"> </w:t>
            </w:r>
            <w:r w:rsidRPr="002E48FD">
              <w:rPr>
                <w:bCs/>
                <w:color w:val="000000"/>
                <w:sz w:val="18"/>
                <w:szCs w:val="18"/>
                <w:lang w:eastAsia="en-US"/>
              </w:rPr>
              <w:t>органа,</w:t>
            </w:r>
            <w:r>
              <w:rPr>
                <w:rStyle w:val="et_2"/>
              </w:rPr>
              <w:t xml:space="preserve"> </w:t>
            </w:r>
            <w:r w:rsidRPr="002E48FD">
              <w:rPr>
                <w:bCs/>
                <w:color w:val="000000"/>
                <w:sz w:val="18"/>
                <w:szCs w:val="18"/>
                <w:lang w:eastAsia="en-US"/>
              </w:rPr>
              <w:t>которым</w:t>
            </w:r>
            <w:r>
              <w:rPr>
                <w:rStyle w:val="et_1"/>
              </w:rPr>
              <w:t xml:space="preserve"> </w:t>
            </w:r>
            <w:r w:rsidRPr="002E48FD">
              <w:rPr>
                <w:bCs/>
                <w:color w:val="000000"/>
                <w:sz w:val="18"/>
                <w:szCs w:val="18"/>
                <w:lang w:eastAsia="en-US"/>
              </w:rPr>
              <w:t>рассматривается</w:t>
            </w:r>
            <w:r>
              <w:rPr>
                <w:rStyle w:val="et_3"/>
              </w:rPr>
              <w:t xml:space="preserve"> </w:t>
            </w:r>
            <w:r w:rsidRPr="002E48FD">
              <w:rPr>
                <w:bCs/>
                <w:color w:val="000000"/>
                <w:sz w:val="18"/>
                <w:szCs w:val="18"/>
                <w:lang w:eastAsia="en-US"/>
              </w:rPr>
              <w:t>ходатайство</w:t>
            </w:r>
            <w:r>
              <w:rPr>
                <w:rStyle w:val="et_1"/>
              </w:rPr>
              <w:t xml:space="preserve"> </w:t>
            </w:r>
            <w:r w:rsidRPr="002E48FD">
              <w:rPr>
                <w:bCs/>
                <w:color w:val="000000"/>
                <w:sz w:val="18"/>
                <w:szCs w:val="18"/>
                <w:lang w:eastAsia="en-US"/>
              </w:rPr>
              <w:t>об</w:t>
            </w:r>
            <w:r>
              <w:rPr>
                <w:rStyle w:val="et_3"/>
              </w:rPr>
              <w:t xml:space="preserve"> </w:t>
            </w:r>
            <w:r w:rsidRPr="002E48FD">
              <w:rPr>
                <w:bCs/>
                <w:color w:val="000000"/>
                <w:sz w:val="18"/>
                <w:szCs w:val="18"/>
                <w:lang w:eastAsia="en-US"/>
              </w:rPr>
              <w:t>установлении</w:t>
            </w:r>
            <w:r>
              <w:rPr>
                <w:rStyle w:val="et_3"/>
              </w:rPr>
              <w:t xml:space="preserve"> </w:t>
            </w:r>
            <w:r w:rsidRPr="002E48FD">
              <w:rPr>
                <w:bCs/>
                <w:color w:val="000000"/>
                <w:sz w:val="18"/>
                <w:szCs w:val="18"/>
                <w:lang w:eastAsia="en-US"/>
              </w:rPr>
              <w:t>публичного</w:t>
            </w:r>
            <w:r>
              <w:rPr>
                <w:rStyle w:val="et_3"/>
              </w:rPr>
              <w:t xml:space="preserve"> </w:t>
            </w:r>
            <w:r w:rsidRPr="002E48FD">
              <w:rPr>
                <w:bCs/>
                <w:color w:val="000000"/>
                <w:sz w:val="18"/>
                <w:szCs w:val="18"/>
                <w:lang w:eastAsia="en-US"/>
              </w:rPr>
              <w:t>сервитута</w:t>
            </w:r>
          </w:p>
        </w:tc>
        <w:tc>
          <w:tcPr>
            <w:tcW w:w="6378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hideMark/>
          </w:tcPr>
          <w:p w:rsidRPr="002E48FD" w:rsidRDefault="002E48FD" w:rsidR="002E48FD" w:rsidP="002E48FD" w14:paraId="08614A43" w14:textId="77777777">
            <w:pPr>
              <w:rPr>
                <w:sz w:val="18"/>
                <w:szCs w:val="18"/>
                <w:lang w:eastAsia="en-US"/>
              </w:rPr>
            </w:pPr>
            <w:r w:rsidRPr="002E48FD">
              <w:rPr>
                <w:sz w:val="18"/>
                <w:szCs w:val="18"/>
                <w:lang w:eastAsia="en-US"/>
              </w:rPr>
              <w:t>Департамент</w:t>
            </w:r>
            <w:r>
              <w:rPr>
                <w:rStyle w:val="et_2"/>
              </w:rPr>
              <w:t xml:space="preserve"> </w:t>
            </w:r>
            <w:r w:rsidRPr="002E48FD">
              <w:rPr>
                <w:sz w:val="18"/>
                <w:szCs w:val="18"/>
                <w:lang w:eastAsia="en-US"/>
              </w:rPr>
              <w:t>городского</w:t>
            </w:r>
            <w:r>
              <w:rPr>
                <w:rStyle w:val="et_3"/>
              </w:rPr>
              <w:t xml:space="preserve"> </w:t>
            </w:r>
            <w:r w:rsidRPr="002E48FD">
              <w:rPr>
                <w:sz w:val="18"/>
                <w:szCs w:val="18"/>
                <w:lang w:eastAsia="en-US"/>
              </w:rPr>
              <w:t>имущества</w:t>
            </w:r>
            <w:r>
              <w:rPr>
                <w:rStyle w:val="et_1"/>
              </w:rPr>
              <w:t xml:space="preserve"> </w:t>
            </w:r>
            <w:r w:rsidRPr="002E48FD">
              <w:rPr>
                <w:sz w:val="18"/>
                <w:szCs w:val="18"/>
                <w:lang w:eastAsia="en-US"/>
              </w:rPr>
              <w:t>города</w:t>
            </w:r>
            <w:r>
              <w:rPr>
                <w:rStyle w:val="et_3"/>
              </w:rPr>
              <w:t xml:space="preserve"> </w:t>
            </w:r>
            <w:r w:rsidRPr="002E48FD">
              <w:rPr>
                <w:sz w:val="18"/>
                <w:szCs w:val="18"/>
                <w:lang w:eastAsia="en-US"/>
              </w:rPr>
              <w:t>Москвы</w:t>
            </w:r>
          </w:p>
        </w:tc>
      </w:tr>
      <w:tr w:rsidRPr="002E48FD" w:rsidR="002E48FD" w14:paraId="4A048655" w14:textId="77777777">
        <w:tc>
          <w:tcPr>
            <w:tcW w:w="426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hideMark/>
          </w:tcPr>
          <w:p w:rsidRPr="002E48FD" w:rsidRDefault="002E48FD" w:rsidR="002E48FD" w:rsidP="002E48FD" w14:paraId="71A9F946" w14:textId="77777777">
            <w:pPr>
              <w:rPr>
                <w:color w:val="000000"/>
                <w:sz w:val="18"/>
                <w:szCs w:val="18"/>
                <w:lang w:eastAsia="en-US"/>
              </w:rPr>
            </w:pPr>
            <w:r w:rsidRPr="002E48FD">
              <w:rPr>
                <w:color w:val="000000"/>
                <w:sz w:val="18"/>
                <w:szCs w:val="18"/>
                <w:lang w:eastAsia="en-US"/>
              </w:rPr>
              <w:t>2.</w:t>
            </w:r>
          </w:p>
        </w:tc>
        <w:tc>
          <w:tcPr>
            <w:tcW w:w="3686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hideMark/>
          </w:tcPr>
          <w:p w:rsidRPr="002E48FD" w:rsidRDefault="002E48FD" w:rsidR="002E48FD" w:rsidP="002E48FD" w14:paraId="20CCEFB6" w14:textId="77777777">
            <w:pPr>
              <w:rPr>
                <w:sz w:val="18"/>
                <w:szCs w:val="18"/>
                <w:lang w:eastAsia="en-US"/>
              </w:rPr>
            </w:pPr>
            <w:r w:rsidRPr="002E48FD">
              <w:rPr>
                <w:color w:val="000000"/>
                <w:sz w:val="18"/>
                <w:szCs w:val="18"/>
                <w:lang w:eastAsia="en-US"/>
              </w:rPr>
              <w:t>Цель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установления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публичного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сервитута</w:t>
            </w:r>
          </w:p>
        </w:tc>
        <w:tc>
          <w:tcPr>
            <w:tcW w:w="6378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hideMark/>
          </w:tcPr>
          <w:p w:rsidRPr="002E48FD" w:rsidRDefault="00464B33" w:rsidR="002E48FD" w:rsidP="002E48FD" w14:paraId="7114E790" w14:textId="0EC2CB4B">
            <w:pPr>
              <w:rPr>
                <w:sz w:val="18"/>
                <w:szCs w:val="18"/>
                <w:lang w:eastAsia="en-US"/>
              </w:rPr>
            </w:pPr>
            <w:r w:rsidRPr="00464B33">
              <w:rPr>
                <w:sz w:val="18"/>
                <w:szCs w:val="18"/>
                <w:lang w:eastAsia="en-US"/>
              </w:rPr>
              <w:t>строительств</w:t>
            </w:r>
            <w:r>
              <w:rPr>
                <w:sz w:val="18"/>
                <w:szCs w:val="18"/>
                <w:lang w:eastAsia="en-US"/>
              </w:rPr>
              <w:t>о</w:t>
            </w:r>
            <w:r>
              <w:rPr>
                <w:rStyle w:val="et_2"/>
              </w:rPr>
              <w:t xml:space="preserve"> </w:t>
            </w:r>
            <w:r w:rsidR="00350D54">
              <w:rPr>
                <w:sz w:val="18"/>
                <w:szCs w:val="18"/>
                <w:lang w:eastAsia="en-US"/>
              </w:rPr>
              <w:t>тепловых</w:t>
            </w:r>
            <w:r>
              <w:rPr>
                <w:rStyle w:val="et_2"/>
              </w:rPr>
              <w:t xml:space="preserve"> </w:t>
            </w:r>
            <w:r w:rsidR="00350D54">
              <w:rPr>
                <w:sz w:val="18"/>
                <w:szCs w:val="18"/>
                <w:lang w:eastAsia="en-US"/>
              </w:rPr>
              <w:t>сетей</w:t>
            </w:r>
            <w:r>
              <w:rPr>
                <w:rStyle w:val="et_1"/>
              </w:rPr>
              <w:t xml:space="preserve"> </w:t>
            </w:r>
            <w:r w:rsidRPr="00464B33">
              <w:rPr>
                <w:sz w:val="18"/>
                <w:szCs w:val="18"/>
                <w:lang w:eastAsia="en-US"/>
              </w:rPr>
              <w:t>и</w:t>
            </w:r>
            <w:r>
              <w:rPr>
                <w:rStyle w:val="et_3"/>
              </w:rPr>
              <w:t xml:space="preserve"> </w:t>
            </w:r>
            <w:r w:rsidRPr="00464B33">
              <w:rPr>
                <w:sz w:val="18"/>
                <w:szCs w:val="18"/>
                <w:lang w:eastAsia="en-US"/>
              </w:rPr>
              <w:t>их</w:t>
            </w:r>
            <w:r>
              <w:rPr>
                <w:rStyle w:val="et_0"/>
              </w:rPr>
              <w:t xml:space="preserve"> </w:t>
            </w:r>
            <w:r w:rsidRPr="00464B33">
              <w:rPr>
                <w:sz w:val="18"/>
                <w:szCs w:val="18"/>
                <w:lang w:eastAsia="en-US"/>
              </w:rPr>
              <w:t>неотъемлемых</w:t>
            </w:r>
            <w:r>
              <w:rPr>
                <w:rStyle w:val="et_3"/>
              </w:rPr>
              <w:t xml:space="preserve"> </w:t>
            </w:r>
            <w:r w:rsidRPr="00464B33">
              <w:rPr>
                <w:sz w:val="18"/>
                <w:szCs w:val="18"/>
                <w:lang w:eastAsia="en-US"/>
              </w:rPr>
              <w:t>технологических</w:t>
            </w:r>
            <w:r>
              <w:rPr>
                <w:rStyle w:val="et_2"/>
              </w:rPr>
              <w:t xml:space="preserve"> </w:t>
            </w:r>
            <w:r w:rsidRPr="00464B33">
              <w:rPr>
                <w:sz w:val="18"/>
                <w:szCs w:val="18"/>
                <w:lang w:eastAsia="en-US"/>
              </w:rPr>
              <w:t>частей,</w:t>
            </w:r>
            <w:r>
              <w:rPr>
                <w:rStyle w:val="et_2"/>
              </w:rPr>
              <w:t xml:space="preserve"> </w:t>
            </w:r>
            <w:r w:rsidRPr="00464B33">
              <w:rPr>
                <w:sz w:val="18"/>
                <w:szCs w:val="18"/>
                <w:lang w:eastAsia="en-US"/>
              </w:rPr>
              <w:t>необходимых</w:t>
            </w:r>
            <w:r>
              <w:rPr>
                <w:rStyle w:val="et_2"/>
              </w:rPr>
              <w:t xml:space="preserve"> </w:t>
            </w:r>
            <w:r w:rsidRPr="00464B33">
              <w:rPr>
                <w:sz w:val="18"/>
                <w:szCs w:val="18"/>
                <w:lang w:eastAsia="en-US"/>
              </w:rPr>
              <w:t>для</w:t>
            </w:r>
            <w:r>
              <w:rPr>
                <w:rStyle w:val="et_3"/>
              </w:rPr>
              <w:t xml:space="preserve"> </w:t>
            </w:r>
            <w:r w:rsidRPr="00464B33">
              <w:rPr>
                <w:sz w:val="18"/>
                <w:szCs w:val="18"/>
                <w:lang w:eastAsia="en-US"/>
              </w:rPr>
              <w:t>подключения</w:t>
            </w:r>
            <w:r>
              <w:rPr>
                <w:rStyle w:val="et_1"/>
              </w:rPr>
              <w:t xml:space="preserve"> </w:t>
            </w:r>
            <w:r w:rsidRPr="00464B33">
              <w:rPr>
                <w:sz w:val="18"/>
                <w:szCs w:val="18"/>
                <w:lang w:eastAsia="en-US"/>
              </w:rPr>
              <w:t>(технологического</w:t>
            </w:r>
            <w:r>
              <w:rPr>
                <w:rStyle w:val="et_0"/>
              </w:rPr>
              <w:t xml:space="preserve"> </w:t>
            </w:r>
            <w:r w:rsidRPr="00464B33">
              <w:rPr>
                <w:sz w:val="18"/>
                <w:szCs w:val="18"/>
                <w:lang w:eastAsia="en-US"/>
              </w:rPr>
              <w:t>присоединения)</w:t>
            </w:r>
            <w:r>
              <w:rPr>
                <w:rStyle w:val="et_3"/>
              </w:rPr>
              <w:t xml:space="preserve"> </w:t>
            </w:r>
            <w:r w:rsidRPr="00464B33">
              <w:rPr>
                <w:sz w:val="18"/>
                <w:szCs w:val="18"/>
                <w:lang w:eastAsia="en-US"/>
              </w:rPr>
              <w:t>к</w:t>
            </w:r>
            <w:r>
              <w:rPr>
                <w:rStyle w:val="et_2"/>
              </w:rPr>
              <w:t xml:space="preserve"> </w:t>
            </w:r>
            <w:r w:rsidRPr="00464B33">
              <w:rPr>
                <w:sz w:val="18"/>
                <w:szCs w:val="18"/>
                <w:lang w:eastAsia="en-US"/>
              </w:rPr>
              <w:t>сетям</w:t>
            </w:r>
            <w:r>
              <w:rPr>
                <w:rStyle w:val="et_3"/>
              </w:rPr>
              <w:t xml:space="preserve"> </w:t>
            </w:r>
            <w:r w:rsidRPr="00464B33">
              <w:rPr>
                <w:sz w:val="18"/>
                <w:szCs w:val="18"/>
                <w:lang w:eastAsia="en-US"/>
              </w:rPr>
              <w:t>инженерно-технического</w:t>
            </w:r>
            <w:r>
              <w:rPr>
                <w:rStyle w:val="et_0"/>
              </w:rPr>
              <w:t xml:space="preserve"> </w:t>
            </w:r>
            <w:r w:rsidRPr="00464B33">
              <w:rPr>
                <w:sz w:val="18"/>
                <w:szCs w:val="18"/>
                <w:lang w:eastAsia="en-US"/>
              </w:rPr>
              <w:t>обеспечения</w:t>
            </w:r>
          </w:p>
        </w:tc>
      </w:tr>
      <w:tr w:rsidRPr="002E48FD" w:rsidR="002E48FD" w14:paraId="4E9F9001" w14:textId="77777777">
        <w:tc>
          <w:tcPr>
            <w:tcW w:w="426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hideMark/>
          </w:tcPr>
          <w:p w:rsidRPr="002E48FD" w:rsidRDefault="002E48FD" w:rsidR="002E48FD" w:rsidP="002E48FD" w14:paraId="2AA25102" w14:textId="77777777">
            <w:pPr>
              <w:rPr>
                <w:color w:val="000000"/>
                <w:sz w:val="18"/>
                <w:szCs w:val="18"/>
                <w:lang w:eastAsia="en-US"/>
              </w:rPr>
            </w:pPr>
            <w:r w:rsidRPr="002E48FD">
              <w:rPr>
                <w:color w:val="000000"/>
                <w:sz w:val="18"/>
                <w:szCs w:val="18"/>
                <w:lang w:eastAsia="en-US"/>
              </w:rPr>
              <w:t>3.</w:t>
            </w:r>
          </w:p>
        </w:tc>
        <w:tc>
          <w:tcPr>
            <w:tcW w:w="3686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hideMark/>
          </w:tcPr>
          <w:p w:rsidRPr="002E48FD" w:rsidRDefault="002E48FD" w:rsidR="002E48FD" w:rsidP="002E48FD" w14:paraId="300A834F" w14:textId="77777777">
            <w:pPr>
              <w:rPr>
                <w:sz w:val="18"/>
                <w:szCs w:val="18"/>
                <w:lang w:eastAsia="en-US"/>
              </w:rPr>
            </w:pPr>
            <w:r w:rsidRPr="002E48FD">
              <w:rPr>
                <w:color w:val="000000"/>
                <w:sz w:val="18"/>
                <w:szCs w:val="18"/>
                <w:lang w:eastAsia="en-US"/>
              </w:rPr>
              <w:t>Адрес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или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иное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описание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местоположения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земельного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участка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(участков),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в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отношении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которого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испрашивается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публичный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сервитут</w:t>
            </w:r>
          </w:p>
        </w:tc>
        <w:tc>
          <w:tcPr>
            <w:tcW w:w="6378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hideMark/>
          </w:tcPr>
          <w:p w:rsidRDefault="002E48FD" w:rsidR="00C97A35" w:rsidP="002E48FD" w14:paraId="7643A752" w14:textId="237AB4AB">
            <w:pPr>
              <w:rPr>
                <w:sz w:val="18"/>
                <w:szCs w:val="18"/>
                <w:lang w:eastAsia="en-US"/>
              </w:rPr>
            </w:pPr>
            <w:r w:rsidRPr="002E48FD">
              <w:rPr>
                <w:sz w:val="18"/>
                <w:szCs w:val="18"/>
                <w:lang w:eastAsia="en-US"/>
              </w:rPr>
              <w:t>-</w:t>
            </w:r>
            <w:r>
              <w:rPr>
                <w:rStyle w:val="et_0"/>
              </w:rPr>
              <w:t xml:space="preserve"> </w:t>
            </w:r>
            <w:r w:rsidRPr="002E48FD">
              <w:rPr>
                <w:sz w:val="18"/>
                <w:szCs w:val="18"/>
                <w:lang w:eastAsia="en-US"/>
              </w:rPr>
              <w:t>земельный</w:t>
            </w:r>
            <w:r>
              <w:rPr>
                <w:rStyle w:val="et_1"/>
              </w:rPr>
              <w:t xml:space="preserve"> </w:t>
            </w:r>
            <w:r w:rsidRPr="002E48FD">
              <w:rPr>
                <w:sz w:val="18"/>
                <w:szCs w:val="18"/>
                <w:lang w:eastAsia="en-US"/>
              </w:rPr>
              <w:t>участок</w:t>
            </w:r>
            <w:r>
              <w:rPr>
                <w:rStyle w:val="et_3"/>
              </w:rPr>
              <w:t xml:space="preserve"> </w:t>
            </w:r>
            <w:r w:rsidRPr="002E48FD">
              <w:rPr>
                <w:sz w:val="18"/>
                <w:szCs w:val="18"/>
                <w:lang w:eastAsia="en-US"/>
              </w:rPr>
              <w:t>с</w:t>
            </w:r>
            <w:r>
              <w:rPr>
                <w:rStyle w:val="et_1"/>
              </w:rPr>
              <w:t xml:space="preserve"> </w:t>
            </w:r>
            <w:r w:rsidRPr="002E48FD">
              <w:rPr>
                <w:sz w:val="18"/>
                <w:szCs w:val="18"/>
                <w:lang w:eastAsia="en-US"/>
              </w:rPr>
              <w:t>кадастровым</w:t>
            </w:r>
            <w:r>
              <w:rPr>
                <w:rStyle w:val="et_3"/>
              </w:rPr>
              <w:t xml:space="preserve"> </w:t>
            </w:r>
            <w:r w:rsidRPr="002E48FD">
              <w:rPr>
                <w:sz w:val="18"/>
                <w:szCs w:val="18"/>
                <w:lang w:eastAsia="en-US"/>
              </w:rPr>
              <w:t>номером</w:t>
            </w:r>
            <w:r>
              <w:rPr>
                <w:rStyle w:val="et_3"/>
              </w:rPr>
              <w:t xml:space="preserve"> </w:t>
            </w:r>
            <w:r w:rsidRPr="00E01958" w:rsidR="00E01958">
              <w:rPr>
                <w:sz w:val="18"/>
                <w:szCs w:val="18"/>
                <w:lang w:eastAsia="en-US"/>
              </w:rPr>
              <w:t>77:09:0002017:13</w:t>
            </w:r>
            <w:r w:rsidR="00E01958">
              <w:rPr>
                <w:sz w:val="18"/>
                <w:szCs w:val="18"/>
                <w:lang w:eastAsia="en-US"/>
              </w:rPr>
              <w:t>,</w:t>
            </w:r>
          </w:p>
          <w:p w:rsidRPr="002E48FD" w:rsidRDefault="00E01958" w:rsidR="00E01958" w:rsidP="002E48FD" w14:paraId="2A7E696F" w14:textId="53A8F300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  <w:r>
              <w:rPr>
                <w:rStyle w:val="et_0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земельный</w:t>
            </w:r>
            <w:r>
              <w:rPr>
                <w:rStyle w:val="et_3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участок</w:t>
            </w:r>
            <w:r>
              <w:rPr>
                <w:rStyle w:val="et_0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с</w:t>
            </w:r>
            <w:r>
              <w:rPr>
                <w:rStyle w:val="et_2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кадастровым</w:t>
            </w:r>
            <w:r>
              <w:rPr>
                <w:rStyle w:val="et_1"/>
              </w:rPr>
              <w:t xml:space="preserve"> </w:t>
            </w:r>
            <w:r>
              <w:rPr>
                <w:sz w:val="18"/>
                <w:szCs w:val="18"/>
                <w:lang w:eastAsia="en-US"/>
              </w:rPr>
              <w:t>номером</w:t>
            </w:r>
            <w:r>
              <w:rPr>
                <w:rStyle w:val="et_1"/>
              </w:rPr>
              <w:t xml:space="preserve"> </w:t>
            </w:r>
            <w:r w:rsidRPr="00E01958">
              <w:rPr>
                <w:sz w:val="18"/>
                <w:szCs w:val="18"/>
                <w:lang w:eastAsia="en-US"/>
              </w:rPr>
              <w:t>77:09:0002017:89</w:t>
            </w:r>
            <w:r>
              <w:rPr>
                <w:sz w:val="18"/>
                <w:szCs w:val="18"/>
                <w:lang w:eastAsia="en-US"/>
              </w:rPr>
              <w:t>.</w:t>
            </w:r>
          </w:p>
        </w:tc>
      </w:tr>
      <w:tr w:rsidRPr="002E48FD" w:rsidR="002E48FD" w14:paraId="164B803F" w14:textId="77777777">
        <w:tc>
          <w:tcPr>
            <w:tcW w:w="426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hideMark/>
          </w:tcPr>
          <w:p w:rsidRPr="002E48FD" w:rsidRDefault="002E48FD" w:rsidR="002E48FD" w:rsidP="002E48FD" w14:paraId="5A64578B" w14:textId="77777777">
            <w:pPr>
              <w:rPr>
                <w:sz w:val="18"/>
                <w:szCs w:val="18"/>
                <w:lang w:eastAsia="en-US"/>
              </w:rPr>
            </w:pPr>
            <w:r w:rsidRPr="002E48FD">
              <w:rPr>
                <w:sz w:val="18"/>
                <w:szCs w:val="18"/>
                <w:lang w:eastAsia="en-US"/>
              </w:rPr>
              <w:t>4.</w:t>
            </w:r>
          </w:p>
        </w:tc>
        <w:tc>
          <w:tcPr>
            <w:tcW w:w="3686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hideMark/>
          </w:tcPr>
          <w:p w:rsidRPr="002E48FD" w:rsidRDefault="002E48FD" w:rsidR="002E48FD" w:rsidP="002E48FD" w14:paraId="567F5FE3" w14:textId="77777777">
            <w:pPr>
              <w:rPr>
                <w:sz w:val="18"/>
                <w:szCs w:val="18"/>
                <w:lang w:eastAsia="en-US"/>
              </w:rPr>
            </w:pPr>
            <w:r w:rsidRPr="002E48FD">
              <w:rPr>
                <w:color w:val="000000"/>
                <w:sz w:val="18"/>
                <w:szCs w:val="18"/>
                <w:lang w:eastAsia="en-US"/>
              </w:rPr>
              <w:t>Адрес,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по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которому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заинтересованные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лица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могут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ознакомиться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поступившим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ходатайством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об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установлении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публичного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сервитута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и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прилагаемым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к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нему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описанием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местоположения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границ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публичного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сервитута,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подать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заявление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об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учете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прав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на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земельные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участки,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а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также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срок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подачи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указанных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заявлений,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время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приема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заинтересованных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лиц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для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ознакомления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поступившим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ходатайством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об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установлении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публичного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сервитута</w:t>
            </w:r>
          </w:p>
        </w:tc>
        <w:tc>
          <w:tcPr>
            <w:tcW w:w="6378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hideMark/>
          </w:tcPr>
          <w:p w:rsidRPr="002E48FD" w:rsidRDefault="002E48FD" w:rsidR="002E48FD" w:rsidP="002E48FD" w14:paraId="6F8E72FC" w14:textId="77777777">
            <w:pPr>
              <w:spacing w:line="168" w:lineRule="atLeast"/>
              <w:rPr>
                <w:color w:val="000000"/>
                <w:sz w:val="18"/>
                <w:szCs w:val="18"/>
                <w:lang w:eastAsia="en-US"/>
              </w:rPr>
            </w:pPr>
            <w:r w:rsidRPr="002E48FD">
              <w:rPr>
                <w:color w:val="000000"/>
                <w:sz w:val="18"/>
                <w:szCs w:val="18"/>
                <w:lang w:eastAsia="en-US"/>
              </w:rPr>
              <w:t>Заинтересованные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лица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могут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ознакомиться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поступившим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ходатайством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об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установлении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публичных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сервитутов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и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прилагаемым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к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нему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описанием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местоположения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границ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публичных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сервитутов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по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адресу:</w:t>
            </w:r>
            <w:r>
              <w:rPr>
                <w:rStyle w:val="et_1"/>
              </w:rPr>
              <w:t xml:space="preserve"> </w:t>
            </w:r>
            <w:hyperlink w:history="1" r:id="rId4">
              <w:r w:rsidRPr="002E48FD">
                <w:rPr>
                  <w:color w:val="000000"/>
                  <w:sz w:val="18"/>
                  <w:szCs w:val="18"/>
                  <w:lang w:eastAsia="en-US"/>
                </w:rPr>
                <w:t>https://www.mos.ru/dgi/documents/izveshcheniia/</w:t>
              </w:r>
            </w:hyperlink>
            <w:r>
              <w:rPr>
                <w:rStyle w:val="et_0"/>
              </w:rPr>
              <w:t xml:space="preserve"> </w:t>
            </w:r>
          </w:p>
          <w:p w:rsidRPr="002E48FD" w:rsidRDefault="002E48FD" w:rsidR="002E48FD" w:rsidP="002E48FD" w14:paraId="46DE207D" w14:textId="77777777">
            <w:pPr>
              <w:spacing w:line="168" w:lineRule="atLeast"/>
              <w:rPr>
                <w:color w:val="000000"/>
                <w:sz w:val="18"/>
                <w:szCs w:val="18"/>
                <w:lang w:eastAsia="en-US"/>
              </w:rPr>
            </w:pPr>
            <w:r w:rsidRPr="002E48FD">
              <w:rPr>
                <w:color w:val="000000"/>
                <w:sz w:val="18"/>
                <w:szCs w:val="18"/>
                <w:lang w:eastAsia="en-US"/>
              </w:rPr>
              <w:t>При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необходимости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возможно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подать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обращение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по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данному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вопросу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через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электронную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приемную</w:t>
            </w:r>
            <w:r>
              <w:rPr>
                <w:rStyle w:val="et_1"/>
              </w:rPr>
              <w:t xml:space="preserve"> </w:t>
            </w:r>
            <w:hyperlink w:history="1" r:id="rId5">
              <w:r w:rsidRPr="002E48FD">
                <w:rPr>
                  <w:color w:val="000000"/>
                  <w:sz w:val="18"/>
                  <w:szCs w:val="18"/>
                  <w:lang w:eastAsia="en-US"/>
                </w:rPr>
                <w:t>https://www.mos.ru/feedback/reception/</w:t>
              </w:r>
            </w:hyperlink>
          </w:p>
          <w:p w:rsidRPr="002E48FD" w:rsidRDefault="002E48FD" w:rsidR="002E48FD" w:rsidP="002E48FD" w14:paraId="52912776" w14:textId="77777777">
            <w:pPr>
              <w:rPr>
                <w:color w:val="000000"/>
                <w:sz w:val="18"/>
                <w:szCs w:val="18"/>
                <w:lang w:eastAsia="en-US"/>
              </w:rPr>
            </w:pPr>
            <w:r w:rsidRPr="002E48FD">
              <w:rPr>
                <w:color w:val="000000"/>
                <w:sz w:val="18"/>
                <w:szCs w:val="18"/>
                <w:lang w:eastAsia="en-US"/>
              </w:rPr>
              <w:t>(время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приема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круглосуточно)</w:t>
            </w:r>
          </w:p>
          <w:p w:rsidRPr="002E48FD" w:rsidRDefault="002E48FD" w:rsidR="002E48FD" w:rsidP="002E48FD" w14:paraId="25A3C1B8" w14:textId="77777777">
            <w:pPr>
              <w:rPr>
                <w:color w:val="000000"/>
                <w:sz w:val="18"/>
                <w:szCs w:val="18"/>
                <w:lang w:eastAsia="en-US"/>
              </w:rPr>
            </w:pPr>
            <w:r w:rsidRPr="002E48FD">
              <w:rPr>
                <w:color w:val="000000"/>
                <w:sz w:val="18"/>
                <w:szCs w:val="18"/>
                <w:lang w:eastAsia="en-US"/>
              </w:rPr>
              <w:t>Правообладатели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земельных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участков,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в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отношении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которых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испрашивается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публичный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сервитут,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если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их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права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не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зарегистрированы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в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Едином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государственном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реестре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недвижимости,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могут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подать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заявления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в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Управление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Росреестра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по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Москве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об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учете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их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прав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(обременения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прав)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 на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земельные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участки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приложением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копий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документов,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подтверждающих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эти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права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(обременения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прав),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в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течение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15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дней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со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дня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опубликования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данного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сообщения</w:t>
            </w:r>
          </w:p>
        </w:tc>
      </w:tr>
      <w:tr w:rsidRPr="002E48FD" w:rsidR="002E48FD" w14:paraId="6A9B1F39" w14:textId="77777777">
        <w:tc>
          <w:tcPr>
            <w:tcW w:w="426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hideMark/>
          </w:tcPr>
          <w:p w:rsidRPr="002E48FD" w:rsidRDefault="002E48FD" w:rsidR="002E48FD" w:rsidP="002E48FD" w14:paraId="6983A08A" w14:textId="77777777">
            <w:pPr>
              <w:rPr>
                <w:color w:val="000000"/>
                <w:sz w:val="18"/>
                <w:szCs w:val="18"/>
                <w:lang w:eastAsia="en-US"/>
              </w:rPr>
            </w:pPr>
            <w:r w:rsidRPr="002E48FD">
              <w:rPr>
                <w:color w:val="000000"/>
                <w:sz w:val="18"/>
                <w:szCs w:val="18"/>
                <w:lang w:eastAsia="en-US"/>
              </w:rPr>
              <w:t>5.</w:t>
            </w:r>
          </w:p>
        </w:tc>
        <w:tc>
          <w:tcPr>
            <w:tcW w:w="3686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hideMark/>
          </w:tcPr>
          <w:p w:rsidRPr="002E48FD" w:rsidRDefault="002E48FD" w:rsidR="002E48FD" w:rsidP="002E48FD" w14:paraId="79B2BC0D" w14:textId="77777777">
            <w:pPr>
              <w:rPr>
                <w:color w:val="000000"/>
                <w:sz w:val="18"/>
                <w:szCs w:val="18"/>
                <w:lang w:eastAsia="en-US"/>
              </w:rPr>
            </w:pPr>
            <w:r w:rsidRPr="002E48FD">
              <w:rPr>
                <w:color w:val="000000"/>
                <w:sz w:val="18"/>
                <w:szCs w:val="18"/>
                <w:lang w:eastAsia="en-US"/>
              </w:rPr>
              <w:t>Официальные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сайты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в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информационно-телекоммуникационной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сети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«Интернет»,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на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которых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размещается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сообщение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о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поступившем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ходатайстве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об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установлении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публичного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сервитута</w:t>
            </w:r>
          </w:p>
        </w:tc>
        <w:tc>
          <w:tcPr>
            <w:tcW w:w="6378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hideMark/>
          </w:tcPr>
          <w:p w:rsidRPr="002E48FD" w:rsidRDefault="002E48FD" w:rsidR="002E48FD" w:rsidP="002E48FD" w14:paraId="58E52A78" w14:textId="77777777">
            <w:pPr>
              <w:rPr>
                <w:color w:val="000000"/>
                <w:sz w:val="18"/>
                <w:szCs w:val="18"/>
                <w:lang w:eastAsia="en-US"/>
              </w:rPr>
            </w:pPr>
            <w:r w:rsidRPr="002E48FD">
              <w:rPr>
                <w:color w:val="000000"/>
                <w:sz w:val="18"/>
                <w:szCs w:val="18"/>
                <w:lang w:eastAsia="en-US"/>
              </w:rPr>
              <w:t>https://www.mos.ru/dgi/</w:t>
            </w:r>
          </w:p>
        </w:tc>
      </w:tr>
      <w:tr w:rsidRPr="002E48FD" w:rsidR="002E48FD" w14:paraId="4E1797B2" w14:textId="77777777">
        <w:tc>
          <w:tcPr>
            <w:tcW w:w="426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hideMark/>
          </w:tcPr>
          <w:p w:rsidRPr="002E48FD" w:rsidRDefault="002E48FD" w:rsidR="002E48FD" w:rsidP="002E48FD" w14:paraId="5C09C18B" w14:textId="77777777">
            <w:pPr>
              <w:rPr>
                <w:color w:val="000000"/>
                <w:sz w:val="18"/>
                <w:szCs w:val="18"/>
                <w:lang w:eastAsia="en-US"/>
              </w:rPr>
            </w:pPr>
            <w:r w:rsidRPr="002E48FD">
              <w:rPr>
                <w:color w:val="000000"/>
                <w:sz w:val="18"/>
                <w:szCs w:val="18"/>
                <w:lang w:eastAsia="en-US"/>
              </w:rPr>
              <w:t>6.</w:t>
            </w:r>
          </w:p>
        </w:tc>
        <w:tc>
          <w:tcPr>
            <w:tcW w:w="3686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hideMark/>
          </w:tcPr>
          <w:p w:rsidRPr="002E48FD" w:rsidRDefault="002E48FD" w:rsidR="002E48FD" w:rsidP="002E48FD" w14:paraId="7D52EAA7" w14:textId="77777777">
            <w:pPr>
              <w:rPr>
                <w:color w:val="000000"/>
                <w:sz w:val="18"/>
                <w:szCs w:val="18"/>
                <w:lang w:eastAsia="en-US"/>
              </w:rPr>
            </w:pPr>
            <w:r w:rsidRPr="002E48FD">
              <w:rPr>
                <w:color w:val="000000"/>
                <w:sz w:val="18"/>
                <w:szCs w:val="18"/>
                <w:lang w:eastAsia="en-US"/>
              </w:rPr>
              <w:t>Реквизиты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решений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об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утверждении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документа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территориального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планирования,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документации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по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планировке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территории,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программ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комплексного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развития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систем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коммунальной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инфраструктуры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поселения,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городского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округа,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а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также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информацию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об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инвестиционной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программе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субъекта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естественных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монополий,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организации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коммунального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комплекса,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указанных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в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ходатайстве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об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установлении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публичного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сервитута</w:t>
            </w:r>
          </w:p>
        </w:tc>
        <w:tc>
          <w:tcPr>
            <w:tcW w:w="6378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hideMark/>
          </w:tcPr>
          <w:p w:rsidRPr="002E48FD" w:rsidRDefault="002E48FD" w:rsidR="002E48FD" w:rsidP="002E48FD" w14:paraId="7100FDDA" w14:textId="77777777">
            <w:pPr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  <w:lang w:eastAsia="en-US"/>
              </w:rPr>
            </w:pPr>
            <w:r w:rsidRPr="002E48FD">
              <w:rPr>
                <w:color w:val="000000"/>
                <w:sz w:val="18"/>
                <w:szCs w:val="18"/>
                <w:lang w:eastAsia="en-US"/>
              </w:rPr>
              <w:t>Не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требуется,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в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соответствии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Постановлением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Правительства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Российской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Федерации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от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12.11.2020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№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1816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«Об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утверждении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перечня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случаев,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при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которых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для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строительства,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реконструкции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линейного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объекта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не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требуется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подготовка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документации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по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планировке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территории,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перечня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случаев,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при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которых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для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строительства,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реконструкции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объекта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капитального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строительства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не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требуется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получение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разрешения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на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строительство,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внесении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изменений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в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перечень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видов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объектов,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размещение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которых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может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осуществляться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на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землях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или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земельных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участках,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находящихся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в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государственной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или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муниципальной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собственности,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без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предоставления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земельных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участков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и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установления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сервитутов,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и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о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признании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утратившими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силу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некоторых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актов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Правительства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Российской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Федерации»</w:t>
            </w:r>
          </w:p>
        </w:tc>
      </w:tr>
      <w:tr w:rsidRPr="002E48FD" w:rsidR="002E48FD" w14:paraId="55009426" w14:textId="77777777">
        <w:tc>
          <w:tcPr>
            <w:tcW w:w="426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hideMark/>
          </w:tcPr>
          <w:p w:rsidRPr="002E48FD" w:rsidRDefault="002E48FD" w:rsidR="002E48FD" w:rsidP="002E48FD" w14:paraId="7A23591C" w14:textId="77777777">
            <w:pPr>
              <w:rPr>
                <w:color w:val="000000"/>
                <w:sz w:val="18"/>
                <w:szCs w:val="18"/>
                <w:lang w:eastAsia="en-US"/>
              </w:rPr>
            </w:pPr>
            <w:r w:rsidRPr="002E48FD">
              <w:rPr>
                <w:color w:val="000000"/>
                <w:sz w:val="18"/>
                <w:szCs w:val="18"/>
                <w:lang w:eastAsia="en-US"/>
              </w:rPr>
              <w:t>7.</w:t>
            </w:r>
          </w:p>
        </w:tc>
        <w:tc>
          <w:tcPr>
            <w:tcW w:w="3686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hideMark/>
          </w:tcPr>
          <w:p w:rsidRPr="002E48FD" w:rsidRDefault="002E48FD" w:rsidR="002E48FD" w:rsidP="002E48FD" w14:paraId="391E7205" w14:textId="77777777">
            <w:pPr>
              <w:rPr>
                <w:color w:val="000000"/>
                <w:sz w:val="18"/>
                <w:szCs w:val="18"/>
                <w:lang w:eastAsia="en-US"/>
              </w:rPr>
            </w:pPr>
            <w:r w:rsidRPr="002E48FD">
              <w:rPr>
                <w:color w:val="000000"/>
                <w:sz w:val="18"/>
                <w:szCs w:val="18"/>
                <w:lang w:eastAsia="en-US"/>
              </w:rPr>
              <w:t>Официальные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сайты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в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информационно-телекоммуникационной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сети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«Интернет»,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на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которых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размещены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утвержденные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документы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территориального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планирования,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документация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по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планировке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территории,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программа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комплексного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развития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систем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коммунальной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инфраструктуры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поселения,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городского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округа,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инвестиционная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программа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субъекта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естественных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монополий,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организации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коммунального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комплекса,</w:t>
            </w:r>
            <w:r>
              <w:rPr>
                <w:rStyle w:val="et_2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указанных</w:t>
            </w:r>
            <w:r>
              <w:rPr>
                <w:rStyle w:val="et_0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в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ходатайстве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об</w:t>
            </w:r>
            <w:r>
              <w:rPr>
                <w:rStyle w:val="et_1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установлении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публичного</w:t>
            </w:r>
            <w:r>
              <w:rPr>
                <w:rStyle w:val="et_3"/>
              </w:rPr>
              <w:t xml:space="preserve"> </w:t>
            </w:r>
            <w:r w:rsidRPr="002E48FD">
              <w:rPr>
                <w:color w:val="000000"/>
                <w:sz w:val="18"/>
                <w:szCs w:val="18"/>
                <w:lang w:eastAsia="en-US"/>
              </w:rPr>
              <w:t>сервитута</w:t>
            </w:r>
          </w:p>
        </w:tc>
        <w:tc>
          <w:tcPr>
            <w:tcW w:w="6378" w:type="dxa"/>
            <w:tcBorders>
              <w:top w:val="single" w:sz="4" w:color="auto" w:space="0"/>
              <w:left w:val="single" w:sz="4" w:color="auto" w:space="0"/>
              <w:bottom w:val="single" w:sz="4" w:color="auto" w:space="0"/>
              <w:right w:val="single" w:sz="4" w:color="auto" w:space="0"/>
            </w:tcBorders>
            <w:hideMark/>
          </w:tcPr>
          <w:p w:rsidRPr="002E48FD" w:rsidRDefault="002E48FD" w:rsidR="002E48FD" w:rsidP="002E48FD" w14:paraId="6009048E" w14:textId="77777777">
            <w:pPr>
              <w:rPr>
                <w:color w:val="000000"/>
                <w:sz w:val="18"/>
                <w:szCs w:val="18"/>
                <w:lang w:eastAsia="en-US"/>
              </w:rPr>
            </w:pPr>
            <w:r w:rsidRPr="002E48FD">
              <w:rPr>
                <w:color w:val="000000"/>
                <w:sz w:val="18"/>
                <w:szCs w:val="18"/>
                <w:lang w:eastAsia="en-US"/>
              </w:rPr>
              <w:t>https://www.mos.ru/dgi/</w:t>
            </w:r>
          </w:p>
        </w:tc>
      </w:tr>
    </w:tbl>
    <w:p w:rsidRPr="002E48FD" w:rsidRDefault="002E48FD" w:rsidR="002E48FD" w:rsidP="002E48FD" w14:paraId="12406A79" w14:textId="77777777">
      <w:pPr>
        <w:tabs>
          <w:tab w:val="left" w:pos="567"/>
        </w:tabs>
        <w:jc w:val="center"/>
        <w:rPr>
          <w:b/>
        </w:rPr>
      </w:pPr>
    </w:p>
    <w:p w:rsidRPr="002E48FD" w:rsidRDefault="000600C1" w:rsidR="000600C1" w:rsidP="002E48FD" w14:paraId="5E9EF85E" w14:textId="77777777"/>
    <w:sectPr w:rsidRPr="002E48FD" w:rsidR="000600C1" w:rsidSect="001E6CE0">
      <w:pgSz w:w="11906" w:h="16838"/>
      <w:pgMar w:gutter="0" w:bottom="851" w:left="1134" w:footer="709" w:top="1134" w:right="851" w:header="709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0DD"/>
    <w:rsid w:val="00002AD5"/>
    <w:rsid w:val="00003CE0"/>
    <w:rsid w:val="000478AD"/>
    <w:rsid w:val="000600C1"/>
    <w:rsid w:val="0006584E"/>
    <w:rsid w:val="00080104"/>
    <w:rsid w:val="000846E6"/>
    <w:rsid w:val="000B28D9"/>
    <w:rsid w:val="000B60D3"/>
    <w:rsid w:val="000E63AA"/>
    <w:rsid w:val="00100670"/>
    <w:rsid w:val="001043FA"/>
    <w:rsid w:val="001330AC"/>
    <w:rsid w:val="00171043"/>
    <w:rsid w:val="00195748"/>
    <w:rsid w:val="001E6CE0"/>
    <w:rsid w:val="002166E6"/>
    <w:rsid w:val="0023272E"/>
    <w:rsid w:val="00234297"/>
    <w:rsid w:val="00275173"/>
    <w:rsid w:val="002856A0"/>
    <w:rsid w:val="002B1804"/>
    <w:rsid w:val="002D011B"/>
    <w:rsid w:val="002D6F69"/>
    <w:rsid w:val="002E1576"/>
    <w:rsid w:val="002E48FD"/>
    <w:rsid w:val="002E733A"/>
    <w:rsid w:val="00305810"/>
    <w:rsid w:val="00314D41"/>
    <w:rsid w:val="00346F49"/>
    <w:rsid w:val="00347488"/>
    <w:rsid w:val="00347514"/>
    <w:rsid w:val="00350D54"/>
    <w:rsid w:val="003C5681"/>
    <w:rsid w:val="003D6CBC"/>
    <w:rsid w:val="003E24AE"/>
    <w:rsid w:val="003F13A4"/>
    <w:rsid w:val="0040063B"/>
    <w:rsid w:val="004051AE"/>
    <w:rsid w:val="004127B4"/>
    <w:rsid w:val="00416515"/>
    <w:rsid w:val="00430B29"/>
    <w:rsid w:val="00464B33"/>
    <w:rsid w:val="0049616A"/>
    <w:rsid w:val="004C697F"/>
    <w:rsid w:val="004F7C29"/>
    <w:rsid w:val="0050337E"/>
    <w:rsid w:val="00510AE9"/>
    <w:rsid w:val="00517667"/>
    <w:rsid w:val="00566D24"/>
    <w:rsid w:val="00585863"/>
    <w:rsid w:val="005A769F"/>
    <w:rsid w:val="005B76F0"/>
    <w:rsid w:val="005C20E0"/>
    <w:rsid w:val="00633CF9"/>
    <w:rsid w:val="006361CD"/>
    <w:rsid w:val="0064218B"/>
    <w:rsid w:val="00673FF7"/>
    <w:rsid w:val="006808AB"/>
    <w:rsid w:val="00684FA5"/>
    <w:rsid w:val="006F1BA2"/>
    <w:rsid w:val="007213A1"/>
    <w:rsid w:val="00731F76"/>
    <w:rsid w:val="0073394C"/>
    <w:rsid w:val="00760847"/>
    <w:rsid w:val="007A2D35"/>
    <w:rsid w:val="007A4C9A"/>
    <w:rsid w:val="007B27B5"/>
    <w:rsid w:val="007C04A3"/>
    <w:rsid w:val="007C1E64"/>
    <w:rsid w:val="007D006C"/>
    <w:rsid w:val="00810BE8"/>
    <w:rsid w:val="00813E55"/>
    <w:rsid w:val="0082662D"/>
    <w:rsid w:val="00862B29"/>
    <w:rsid w:val="00882987"/>
    <w:rsid w:val="008A29D3"/>
    <w:rsid w:val="008C24B2"/>
    <w:rsid w:val="00912CE1"/>
    <w:rsid w:val="00913816"/>
    <w:rsid w:val="00936AD1"/>
    <w:rsid w:val="009710AF"/>
    <w:rsid w:val="00975BD6"/>
    <w:rsid w:val="009A2058"/>
    <w:rsid w:val="009B56ED"/>
    <w:rsid w:val="009C5217"/>
    <w:rsid w:val="009C6EAF"/>
    <w:rsid w:val="009D6884"/>
    <w:rsid w:val="009F1E3A"/>
    <w:rsid w:val="009F7C13"/>
    <w:rsid w:val="00A37099"/>
    <w:rsid w:val="00A4247F"/>
    <w:rsid w:val="00A650CA"/>
    <w:rsid w:val="00A73765"/>
    <w:rsid w:val="00AB163B"/>
    <w:rsid w:val="00AC3C29"/>
    <w:rsid w:val="00AD5DF1"/>
    <w:rsid w:val="00B250DD"/>
    <w:rsid w:val="00B87882"/>
    <w:rsid w:val="00BA6A50"/>
    <w:rsid w:val="00BB2D4F"/>
    <w:rsid w:val="00BF57EF"/>
    <w:rsid w:val="00C35708"/>
    <w:rsid w:val="00C35E3F"/>
    <w:rsid w:val="00C42626"/>
    <w:rsid w:val="00C7443A"/>
    <w:rsid w:val="00C95810"/>
    <w:rsid w:val="00C97A35"/>
    <w:rsid w:val="00CB6ACA"/>
    <w:rsid w:val="00CC6C46"/>
    <w:rsid w:val="00CE6F42"/>
    <w:rsid w:val="00CE7BF8"/>
    <w:rsid w:val="00D207B9"/>
    <w:rsid w:val="00D313C6"/>
    <w:rsid w:val="00D37494"/>
    <w:rsid w:val="00D401C6"/>
    <w:rsid w:val="00D61E27"/>
    <w:rsid w:val="00D7334D"/>
    <w:rsid w:val="00D81F43"/>
    <w:rsid w:val="00D83A75"/>
    <w:rsid w:val="00DA04DA"/>
    <w:rsid w:val="00DA45AC"/>
    <w:rsid w:val="00DD2D60"/>
    <w:rsid w:val="00E01958"/>
    <w:rsid w:val="00E53147"/>
    <w:rsid w:val="00E7540D"/>
    <w:rsid w:val="00E96D18"/>
    <w:rsid w:val="00EB179E"/>
    <w:rsid w:val="00EB54AB"/>
    <w:rsid w:val="00EC42EE"/>
    <w:rsid w:val="00EF00FF"/>
    <w:rsid w:val="00F140F0"/>
    <w:rsid w:val="00F147CA"/>
    <w:rsid w:val="00F1688B"/>
    <w:rsid w:val="00F72289"/>
    <w:rsid w:val="00F74BC4"/>
    <w:rsid w:val="00F75840"/>
    <w:rsid w:val="00F97EC2"/>
    <w:rsid w:val="00FB2F9E"/>
    <w:rsid w:val="00FC0C90"/>
    <w:rsid w:val="00FC18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BEF630"/>
  <w15:docId w15:val="{75F4DB23-40A5-4833-84F0-7BD830770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eastAsiaTheme="minorHAnsi" w:cstheme="minorBidi" w:asciiTheme="minorHAnsi" w:hAnsiTheme="minorHAnsi"/>
        <w:sz w:val="22"/>
        <w:szCs w:val="22"/>
        <w:lang w:bidi="ar-SA" w:val="ru-RU" w:eastAsia="en-US"/>
      </w:rPr>
    </w:rPrDefault>
    <w:pPrDefault>
      <w:pPr>
        <w:spacing w:line="276" w:after="200" w:lineRule="auto"/>
      </w:pPr>
    </w:pPrDefault>
  </w:docDefaults>
  <w:latentStyles w:defUIPriority="99" w:defQFormat="0" w:defSemiHidden="0" w:count="376" w:defLockedState="0" w:defUnhideWhenUsed="0">
    <w:lsdException w:name="Normal" w:uiPriority="0" w:qFormat="1"/>
    <w:lsdException w:name="heading 1" w:uiPriority="9" w:qFormat="1"/>
    <w:lsdException w:unhideWhenUsed="1" w:semiHidden="1" w:name="heading 2" w:uiPriority="0" w:qFormat="1"/>
    <w:lsdException w:unhideWhenUsed="1" w:semiHidden="1" w:name="heading 3" w:uiPriority="9" w:qFormat="1"/>
    <w:lsdException w:unhideWhenUsed="1" w:semiHidden="1" w:name="heading 4" w:uiPriority="9" w:qFormat="1"/>
    <w:lsdException w:unhideWhenUsed="1" w:semiHidden="1" w:name="heading 5" w:uiPriority="9" w:qFormat="1"/>
    <w:lsdException w:unhideWhenUsed="1" w:semiHidden="1" w:name="heading 6" w:uiPriority="9" w:qFormat="1"/>
    <w:lsdException w:unhideWhenUsed="1" w:semiHidden="1" w:name="heading 7" w:uiPriority="9" w:qFormat="1"/>
    <w:lsdException w:unhideWhenUsed="1" w:semiHidden="1" w:name="heading 8" w:uiPriority="9" w:qFormat="1"/>
    <w:lsdException w:unhideWhenUsed="1" w:semiHidden="1" w:name="heading 9" w:uiPriority="9" w:qFormat="1"/>
    <w:lsdException w:unhideWhenUsed="1" w:semiHidden="1" w:name="index 1"/>
    <w:lsdException w:unhideWhenUsed="1" w:semiHidden="1" w:name="index 2"/>
    <w:lsdException w:unhideWhenUsed="1" w:semiHidden="1" w:name="index 3"/>
    <w:lsdException w:unhideWhenUsed="1" w:semiHidden="1" w:name="index 4"/>
    <w:lsdException w:unhideWhenUsed="1" w:semiHidden="1" w:name="index 5"/>
    <w:lsdException w:unhideWhenUsed="1" w:semiHidden="1" w:name="index 6"/>
    <w:lsdException w:unhideWhenUsed="1" w:semiHidden="1" w:name="index 7"/>
    <w:lsdException w:unhideWhenUsed="1" w:semiHidden="1" w:name="index 8"/>
    <w:lsdException w:unhideWhenUsed="1" w:semiHidden="1" w:name="index 9"/>
    <w:lsdException w:unhideWhenUsed="1" w:semiHidden="1" w:name="toc 1" w:uiPriority="39"/>
    <w:lsdException w:unhideWhenUsed="1" w:semiHidden="1" w:name="toc 2" w:uiPriority="39"/>
    <w:lsdException w:unhideWhenUsed="1" w:semiHidden="1" w:name="toc 3" w:uiPriority="39"/>
    <w:lsdException w:unhideWhenUsed="1" w:semiHidden="1" w:name="toc 4" w:uiPriority="39"/>
    <w:lsdException w:unhideWhenUsed="1" w:semiHidden="1" w:name="toc 5" w:uiPriority="39"/>
    <w:lsdException w:unhideWhenUsed="1" w:semiHidden="1" w:name="toc 6" w:uiPriority="39"/>
    <w:lsdException w:unhideWhenUsed="1" w:semiHidden="1" w:name="toc 7" w:uiPriority="39"/>
    <w:lsdException w:unhideWhenUsed="1" w:semiHidden="1" w:name="toc 8" w:uiPriority="39"/>
    <w:lsdException w:unhideWhenUsed="1" w:semiHidden="1" w:name="toc 9" w:uiPriority="39"/>
    <w:lsdException w:unhideWhenUsed="1" w:semiHidden="1" w:name="Normal Indent"/>
    <w:lsdException w:unhideWhenUsed="1" w:semiHidden="1" w:name="footnote text"/>
    <w:lsdException w:unhideWhenUsed="1" w:semiHidden="1" w:name="annotation text"/>
    <w:lsdException w:unhideWhenUsed="1" w:semiHidden="1" w:name="header"/>
    <w:lsdException w:unhideWhenUsed="1" w:semiHidden="1" w:name="footer"/>
    <w:lsdException w:unhideWhenUsed="1" w:semiHidden="1" w:name="index heading"/>
    <w:lsdException w:unhideWhenUsed="1" w:semiHidden="1" w:name="caption" w:uiPriority="35" w:qFormat="1"/>
    <w:lsdException w:unhideWhenUsed="1" w:semiHidden="1" w:name="table of figures"/>
    <w:lsdException w:unhideWhenUsed="1" w:semiHidden="1" w:name="envelope address"/>
    <w:lsdException w:unhideWhenUsed="1" w:semiHidden="1" w:name="envelope return"/>
    <w:lsdException w:unhideWhenUsed="1" w:semiHidden="1" w:name="footnote reference"/>
    <w:lsdException w:unhideWhenUsed="1" w:semiHidden="1" w:name="annotation reference"/>
    <w:lsdException w:unhideWhenUsed="1" w:semiHidden="1" w:name="line number"/>
    <w:lsdException w:unhideWhenUsed="1" w:semiHidden="1" w:name="page number"/>
    <w:lsdException w:unhideWhenUsed="1" w:semiHidden="1" w:name="endnote reference"/>
    <w:lsdException w:unhideWhenUsed="1" w:semiHidden="1" w:name="endnote text"/>
    <w:lsdException w:unhideWhenUsed="1" w:semiHidden="1" w:name="table of authorities"/>
    <w:lsdException w:unhideWhenUsed="1" w:semiHidden="1" w:name="macro"/>
    <w:lsdException w:unhideWhenUsed="1" w:semiHidden="1" w:name="toa heading"/>
    <w:lsdException w:unhideWhenUsed="1" w:semiHidden="1" w:name="List"/>
    <w:lsdException w:unhideWhenUsed="1" w:semiHidden="1" w:name="List Bullet"/>
    <w:lsdException w:unhideWhenUsed="1" w:semiHidden="1" w:name="List Number"/>
    <w:lsdException w:unhideWhenUsed="1" w:semiHidden="1" w:name="List 2"/>
    <w:lsdException w:unhideWhenUsed="1" w:semiHidden="1" w:name="List 3"/>
    <w:lsdException w:unhideWhenUsed="1" w:semiHidden="1" w:name="List 4"/>
    <w:lsdException w:unhideWhenUsed="1" w:semiHidden="1" w:name="List 5"/>
    <w:lsdException w:unhideWhenUsed="1" w:semiHidden="1" w:name="List Bullet 2"/>
    <w:lsdException w:unhideWhenUsed="1" w:semiHidden="1" w:name="List Bullet 3"/>
    <w:lsdException w:unhideWhenUsed="1" w:semiHidden="1" w:name="List Bullet 4"/>
    <w:lsdException w:unhideWhenUsed="1" w:semiHidden="1" w:name="List Bullet 5"/>
    <w:lsdException w:unhideWhenUsed="1" w:semiHidden="1" w:name="List Number 2"/>
    <w:lsdException w:unhideWhenUsed="1" w:semiHidden="1" w:name="List Number 3"/>
    <w:lsdException w:unhideWhenUsed="1" w:semiHidden="1" w:name="List Number 4"/>
    <w:lsdException w:unhideWhenUsed="1" w:semiHidden="1" w:name="List Number 5"/>
    <w:lsdException w:name="Title" w:uiPriority="10" w:qFormat="1"/>
    <w:lsdException w:unhideWhenUsed="1" w:semiHidden="1" w:name="Closing"/>
    <w:lsdException w:unhideWhenUsed="1" w:semiHidden="1" w:name="Signature"/>
    <w:lsdException w:unhideWhenUsed="1" w:semiHidden="1" w:name="Default Paragraph Font" w:uiPriority="1"/>
    <w:lsdException w:unhideWhenUsed="1" w:semiHidden="1" w:name="Body Text" w:uiPriority="0"/>
    <w:lsdException w:unhideWhenUsed="1" w:semiHidden="1" w:name="Body Text Indent"/>
    <w:lsdException w:unhideWhenUsed="1" w:semiHidden="1" w:name="List Continue"/>
    <w:lsdException w:unhideWhenUsed="1" w:semiHidden="1" w:name="List Continue 2"/>
    <w:lsdException w:unhideWhenUsed="1" w:semiHidden="1" w:name="List Continue 3"/>
    <w:lsdException w:unhideWhenUsed="1" w:semiHidden="1" w:name="List Continue 4"/>
    <w:lsdException w:unhideWhenUsed="1" w:semiHidden="1" w:name="List Continue 5"/>
    <w:lsdException w:unhideWhenUsed="1" w:semiHidden="1" w:name="Message Header"/>
    <w:lsdException w:name="Subtitle" w:uiPriority="11" w:qFormat="1"/>
    <w:lsdException w:unhideWhenUsed="1" w:semiHidden="1" w:name="Salutation"/>
    <w:lsdException w:unhideWhenUsed="1" w:semiHidden="1" w:name="Date"/>
    <w:lsdException w:unhideWhenUsed="1" w:semiHidden="1" w:name="Body Text First Indent"/>
    <w:lsdException w:unhideWhenUsed="1" w:semiHidden="1" w:name="Body Text First Indent 2"/>
    <w:lsdException w:unhideWhenUsed="1" w:semiHidden="1" w:name="Note Heading"/>
    <w:lsdException w:unhideWhenUsed="1" w:semiHidden="1" w:name="Body Text 2"/>
    <w:lsdException w:unhideWhenUsed="1" w:semiHidden="1" w:name="Body Text 3"/>
    <w:lsdException w:unhideWhenUsed="1" w:semiHidden="1" w:name="Body Text Indent 2" w:uiPriority="0"/>
    <w:lsdException w:unhideWhenUsed="1" w:semiHidden="1" w:name="Body Text Indent 3"/>
    <w:lsdException w:unhideWhenUsed="1" w:semiHidden="1" w:name="Block Text"/>
    <w:lsdException w:unhideWhenUsed="1" w:semiHidden="1" w:name="Hyperlink"/>
    <w:lsdException w:unhideWhenUsed="1" w:semiHidden="1" w:name="FollowedHyperlink"/>
    <w:lsdException w:name="Strong" w:uiPriority="22" w:qFormat="1"/>
    <w:lsdException w:name="Emphasis" w:uiPriority="20" w:qFormat="1"/>
    <w:lsdException w:unhideWhenUsed="1" w:semiHidden="1" w:name="Document Map"/>
    <w:lsdException w:unhideWhenUsed="1" w:semiHidden="1" w:name="Plain Text"/>
    <w:lsdException w:unhideWhenUsed="1" w:semiHidden="1" w:name="E-mail Signature"/>
    <w:lsdException w:unhideWhenUsed="1" w:semiHidden="1" w:name="HTML Top of Form"/>
    <w:lsdException w:unhideWhenUsed="1" w:semiHidden="1" w:name="HTML Bottom of Form"/>
    <w:lsdException w:unhideWhenUsed="1" w:semiHidden="1" w:name="Normal (Web)"/>
    <w:lsdException w:unhideWhenUsed="1" w:semiHidden="1" w:name="HTML Acronym"/>
    <w:lsdException w:unhideWhenUsed="1" w:semiHidden="1" w:name="HTML Address"/>
    <w:lsdException w:unhideWhenUsed="1" w:semiHidden="1" w:name="HTML Cite"/>
    <w:lsdException w:unhideWhenUsed="1" w:semiHidden="1" w:name="HTML Code"/>
    <w:lsdException w:unhideWhenUsed="1" w:semiHidden="1" w:name="HTML Definition"/>
    <w:lsdException w:unhideWhenUsed="1" w:semiHidden="1" w:name="HTML Keyboard"/>
    <w:lsdException w:unhideWhenUsed="1" w:semiHidden="1" w:name="HTML Preformatted"/>
    <w:lsdException w:unhideWhenUsed="1" w:semiHidden="1" w:name="HTML Sample"/>
    <w:lsdException w:unhideWhenUsed="1" w:semiHidden="1" w:name="HTML Typewriter"/>
    <w:lsdException w:unhideWhenUsed="1" w:semiHidden="1" w:name="HTML Variable"/>
    <w:lsdException w:unhideWhenUsed="1" w:semiHidden="1" w:name="Normal Table"/>
    <w:lsdException w:unhideWhenUsed="1" w:semiHidden="1" w:name="annotation subject"/>
    <w:lsdException w:unhideWhenUsed="1" w:semiHidden="1" w:name="No List"/>
    <w:lsdException w:unhideWhenUsed="1" w:semiHidden="1" w:name="Outline List 1"/>
    <w:lsdException w:unhideWhenUsed="1" w:semiHidden="1" w:name="Outline List 2"/>
    <w:lsdException w:unhideWhenUsed="1" w:semiHidden="1" w:name="Outline List 3"/>
    <w:lsdException w:unhideWhenUsed="1" w:semiHidden="1" w:name="Table Simple 1"/>
    <w:lsdException w:unhideWhenUsed="1" w:semiHidden="1" w:name="Table Simple 2"/>
    <w:lsdException w:unhideWhenUsed="1" w:semiHidden="1" w:name="Table Simple 3"/>
    <w:lsdException w:unhideWhenUsed="1" w:semiHidden="1" w:name="Table Classic 1"/>
    <w:lsdException w:unhideWhenUsed="1" w:semiHidden="1" w:name="Table Classic 2"/>
    <w:lsdException w:unhideWhenUsed="1" w:semiHidden="1" w:name="Table Classic 3"/>
    <w:lsdException w:unhideWhenUsed="1" w:semiHidden="1" w:name="Table Classic 4"/>
    <w:lsdException w:unhideWhenUsed="1" w:semiHidden="1" w:name="Table Colorful 1"/>
    <w:lsdException w:unhideWhenUsed="1" w:semiHidden="1" w:name="Table Colorful 2"/>
    <w:lsdException w:unhideWhenUsed="1" w:semiHidden="1" w:name="Table Colorful 3"/>
    <w:lsdException w:unhideWhenUsed="1" w:semiHidden="1" w:name="Table Columns 1"/>
    <w:lsdException w:unhideWhenUsed="1" w:semiHidden="1" w:name="Table Columns 2"/>
    <w:lsdException w:unhideWhenUsed="1" w:semiHidden="1" w:name="Table Columns 3"/>
    <w:lsdException w:unhideWhenUsed="1" w:semiHidden="1" w:name="Table Columns 4"/>
    <w:lsdException w:unhideWhenUsed="1" w:semiHidden="1" w:name="Table Columns 5"/>
    <w:lsdException w:unhideWhenUsed="1" w:semiHidden="1" w:name="Table Grid 1"/>
    <w:lsdException w:unhideWhenUsed="1" w:semiHidden="1" w:name="Table Grid 2"/>
    <w:lsdException w:unhideWhenUsed="1" w:semiHidden="1" w:name="Table Grid 3"/>
    <w:lsdException w:unhideWhenUsed="1" w:semiHidden="1" w:name="Table Grid 4"/>
    <w:lsdException w:unhideWhenUsed="1" w:semiHidden="1" w:name="Table Grid 5"/>
    <w:lsdException w:unhideWhenUsed="1" w:semiHidden="1" w:name="Table Grid 6"/>
    <w:lsdException w:unhideWhenUsed="1" w:semiHidden="1" w:name="Table Grid 7"/>
    <w:lsdException w:unhideWhenUsed="1" w:semiHidden="1" w:name="Table Grid 8"/>
    <w:lsdException w:unhideWhenUsed="1" w:semiHidden="1" w:name="Table List 1"/>
    <w:lsdException w:unhideWhenUsed="1" w:semiHidden="1" w:name="Table List 2"/>
    <w:lsdException w:unhideWhenUsed="1" w:semiHidden="1" w:name="Table List 3"/>
    <w:lsdException w:unhideWhenUsed="1" w:semiHidden="1" w:name="Table List 4"/>
    <w:lsdException w:unhideWhenUsed="1" w:semiHidden="1" w:name="Table List 5"/>
    <w:lsdException w:unhideWhenUsed="1" w:semiHidden="1" w:name="Table List 6"/>
    <w:lsdException w:unhideWhenUsed="1" w:semiHidden="1" w:name="Table List 7"/>
    <w:lsdException w:unhideWhenUsed="1" w:semiHidden="1" w:name="Table List 8"/>
    <w:lsdException w:unhideWhenUsed="1" w:semiHidden="1" w:name="Table 3D effects 1"/>
    <w:lsdException w:unhideWhenUsed="1" w:semiHidden="1" w:name="Table 3D effects 2"/>
    <w:lsdException w:unhideWhenUsed="1" w:semiHidden="1" w:name="Table 3D effects 3"/>
    <w:lsdException w:unhideWhenUsed="1" w:semiHidden="1" w:name="Table Contemporary"/>
    <w:lsdException w:unhideWhenUsed="1" w:semiHidden="1" w:name="Table Elegant"/>
    <w:lsdException w:unhideWhenUsed="1" w:semiHidden="1" w:name="Table Professional"/>
    <w:lsdException w:unhideWhenUsed="1" w:semiHidden="1" w:name="Table Subtle 1"/>
    <w:lsdException w:unhideWhenUsed="1" w:semiHidden="1" w:name="Table Subtle 2"/>
    <w:lsdException w:unhideWhenUsed="1" w:semiHidden="1" w:name="Table Web 1"/>
    <w:lsdException w:unhideWhenUsed="1" w:semiHidden="1" w:name="Table Web 2"/>
    <w:lsdException w:unhideWhenUsed="1" w:semiHidden="1" w:name="Table Web 3"/>
    <w:lsdException w:unhideWhenUsed="1" w:semiHidden="1" w:name="Balloon Text"/>
    <w:lsdException w:name="Table Grid" w:uiPriority="59"/>
    <w:lsdException w:unhideWhenUsed="1" w:semiHidden="1" w:name="Table Theme"/>
    <w:lsdException w:semiHidden="1" w:name="Placeholder Text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semiHidden="1" w:name="Revision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unhideWhenUsed="1" w:semiHidden="1" w:name="Bibliography" w:uiPriority="37"/>
    <w:lsdException w:unhideWhenUsed="1" w:semiHidden="1"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unhideWhenUsed="1" w:semiHidden="1" w:name="Mention"/>
    <w:lsdException w:unhideWhenUsed="1" w:semiHidden="1" w:name="Smart Hyperlink"/>
    <w:lsdException w:unhideWhenUsed="1" w:semiHidden="1" w:name="Hashtag"/>
    <w:lsdException w:unhideWhenUsed="1" w:semiHidden="1" w:name="Unresolved Mention"/>
    <w:lsdException w:unhideWhenUsed="1" w:semiHidden="1" w:name="Smart Link"/>
  </w:latentStyles>
  <w:style w:default="1" w:styleId="a" w:type="paragraph">
    <w:name w:val="Normal"/>
    <w:qFormat/>
    <w:rsid w:val="00C97A35"/>
    <w:pPr>
      <w:spacing w:line="240" w:after="0" w:lineRule="auto"/>
    </w:pPr>
    <w:rPr>
      <w:rFonts w:hAnsi="Times New Roman" w:cs="Times New Roman" w:eastAsia="Times New Roman" w:ascii="Times New Roman"/>
      <w:sz w:val="20"/>
      <w:szCs w:val="20"/>
      <w:lang w:eastAsia="ru-RU"/>
    </w:rPr>
  </w:style>
  <w:style w:styleId="2" w:type="paragraph">
    <w:name w:val="heading 2"/>
    <w:basedOn w:val="a"/>
    <w:next w:val="a"/>
    <w:link w:val="20"/>
    <w:qFormat/>
    <w:rsid w:val="00B250DD"/>
    <w:pPr>
      <w:keepNext/>
      <w:tabs>
        <w:tab w:val="left" w:pos="6946"/>
      </w:tabs>
      <w:jc w:val="center"/>
      <w:outlineLvl w:val="1"/>
    </w:pPr>
    <w:rPr>
      <w:sz w:val="28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default="1" w:styleId="a2" w:type="numbering">
    <w:name w:val="No List"/>
    <w:uiPriority w:val="99"/>
    <w:semiHidden/>
    <w:unhideWhenUsed/>
  </w:style>
  <w:style w:styleId="20" w:customStyle="1" w:type="character">
    <w:name w:val="Заголовок 2 Знак"/>
    <w:basedOn w:val="a0"/>
    <w:link w:val="2"/>
    <w:rsid w:val="00B250DD"/>
    <w:rPr>
      <w:rFonts w:hAnsi="Times New Roman" w:cs="Times New Roman" w:eastAsia="Times New Roman" w:ascii="Times New Roman"/>
      <w:sz w:val="28"/>
      <w:szCs w:val="20"/>
      <w:lang w:eastAsia="ru-RU"/>
    </w:rPr>
  </w:style>
  <w:style w:styleId="a3" w:type="paragraph">
    <w:name w:val="Body Text"/>
    <w:basedOn w:val="a"/>
    <w:link w:val="a4"/>
    <w:rsid w:val="00B250DD"/>
    <w:pPr>
      <w:jc w:val="both"/>
    </w:pPr>
    <w:rPr>
      <w:sz w:val="28"/>
    </w:rPr>
  </w:style>
  <w:style w:styleId="a4" w:customStyle="1" w:type="character">
    <w:name w:val="Основной текст Знак"/>
    <w:basedOn w:val="a0"/>
    <w:link w:val="a3"/>
    <w:rsid w:val="00B250DD"/>
    <w:rPr>
      <w:rFonts w:hAnsi="Times New Roman" w:cs="Times New Roman" w:eastAsia="Times New Roman" w:ascii="Times New Roman"/>
      <w:sz w:val="28"/>
      <w:szCs w:val="20"/>
      <w:lang w:eastAsia="ru-RU"/>
    </w:rPr>
  </w:style>
  <w:style w:styleId="21" w:type="paragraph">
    <w:name w:val="Body Text Indent 2"/>
    <w:basedOn w:val="a"/>
    <w:link w:val="22"/>
    <w:rsid w:val="00B250DD"/>
    <w:pPr>
      <w:spacing w:line="480" w:after="120" w:lineRule="auto"/>
      <w:ind w:left="283"/>
    </w:pPr>
  </w:style>
  <w:style w:styleId="22" w:customStyle="1" w:type="character">
    <w:name w:val="Основной текст с отступом 2 Знак"/>
    <w:basedOn w:val="a0"/>
    <w:link w:val="21"/>
    <w:rsid w:val="00B250DD"/>
    <w:rPr>
      <w:rFonts w:hAnsi="Times New Roman" w:cs="Times New Roman" w:eastAsia="Times New Roman" w:ascii="Times New Roman"/>
      <w:sz w:val="20"/>
      <w:szCs w:val="20"/>
      <w:lang w:eastAsia="ru-RU"/>
    </w:rPr>
  </w:style>
  <w:style w:styleId="a5" w:type="table">
    <w:name w:val="Table Grid"/>
    <w:basedOn w:val="a1"/>
    <w:uiPriority w:val="59"/>
    <w:rsid w:val="00275173"/>
    <w:pPr>
      <w:spacing w:line="240" w:after="0" w:lineRule="auto"/>
    </w:pPr>
    <w:tblPr>
      <w:tblBorders>
        <w:top w:val="single" w:sz="4" w:color="auto" w:space="0"/>
        <w:left w:val="single" w:sz="4" w:color="auto" w:space="0"/>
        <w:bottom w:val="single" w:sz="4" w:color="auto" w:space="0"/>
        <w:right w:val="single" w:sz="4" w:color="auto" w:space="0"/>
        <w:insideH w:val="single" w:sz="4" w:color="auto" w:space="0"/>
        <w:insideV w:val="single" w:sz="4" w:color="auto" w:space="0"/>
      </w:tblBorders>
    </w:tblPr>
  </w:style>
  <w:style w:styleId="a6" w:type="character">
    <w:name w:val="Hyperlink"/>
    <w:basedOn w:val="a0"/>
    <w:uiPriority w:val="99"/>
    <w:unhideWhenUsed/>
    <w:rsid w:val="002E48FD"/>
    <w:rPr>
      <w:color w:val="0000FF" w:themeColor="hyperlink"/>
      <w:u w:val="single"/>
    </w:rPr>
  </w:style>
  <w:style w:styleId="a7" w:type="character">
    <w:name w:val="Unresolved Mention"/>
    <w:basedOn w:val="a0"/>
    <w:uiPriority w:val="99"/>
    <w:semiHidden/>
    <w:unhideWhenUsed/>
    <w:rsid w:val="002E48FD"/>
    <w:rPr>
      <w:color w:val="605E5C"/>
      <w:shd w:val="clear" w:color="auto" w:fill="E1DFDD"/>
    </w:rPr>
  </w:style>
  <w:style w:styleId="1" w:customStyle="1" w:type="table">
    <w:name w:val="Сетка таблицы1"/>
    <w:basedOn w:val="a1"/>
    <w:next w:val="a5"/>
    <w:uiPriority w:val="59"/>
    <w:rsid w:val="002E48FD"/>
    <w:pPr>
      <w:spacing w:line="240" w:after="0" w:lineRule="auto"/>
    </w:pPr>
    <w:rPr>
      <w:rFonts w:hAnsi="Calibri" w:cs="Times New Roman" w:eastAsia="Calibri" w:ascii="Calibri"/>
    </w:rPr>
    <w:tblPr>
      <w:tblInd w:w="0" w:type="nil"/>
      <w:tblBorders>
        <w:top w:val="single" w:sz="4" w:color="auto" w:space="0"/>
        <w:left w:val="single" w:sz="4" w:color="auto" w:space="0"/>
        <w:bottom w:val="single" w:sz="4" w:color="auto" w:space="0"/>
        <w:right w:val="single" w:sz="4" w:color="auto" w:space="0"/>
        <w:insideH w:val="single" w:sz="4" w:color="auto" w:space="0"/>
        <w:insideV w:val="single" w:sz="4" w:color="auto" w:space="0"/>
      </w:tblBorders>
    </w:tblPr>
  </w:style>
  <w:style w:styleId="et_0" w:customStyle="1" w:type="character">
    <w:name w:val="et_0"/>
    <w:rPr>
      <w:spacing w:val="0"/>
    </w:rPr>
    <w:hidden/>
  </w:style>
  <w:style w:type="character" w:customStyle="1" w:styleId="et_1">
    <w:name w:val="et_1"/>
    <w:rPr>
      <w:spacing w:val="10"/>
    </w:rPr>
    <w:hidden/>
  </w:style>
  <w:style w:type="character" w:customStyle="1" w:styleId="et_2">
    <w:name w:val="et_2"/>
    <w:rPr>
      <w:spacing w:val="20"/>
    </w:rPr>
    <w:hidden/>
  </w:style>
  <w:style w:type="character" w:customStyle="1" w:styleId="et_3">
    <w:name w:val="et_3"/>
    <w:rPr>
      <w:spacing w:val="30"/>
    </w:rPr>
    <w: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32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mos.ru/feedback/reception/" TargetMode="External"/><Relationship Id="rId4" Type="http://schemas.openxmlformats.org/officeDocument/2006/relationships/hyperlink" Target="https://www.mos.ru/dgi/documents/izveshchenii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Селезнева Ю.Е.</dc:creator>
  <cp:lastModifiedBy>Близнюк Элина Игоревна</cp:lastModifiedBy>
  <cp:revision>2</cp:revision>
  <dcterms:created xsi:type="dcterms:W3CDTF">2026-07-20T10:33:00Z</dcterms:created>
  <dcterms:modified xsi:type="dcterms:W3CDTF">2026-07-20T10:33:00Z</dcterms:modified>
</cp:coreProperties>
</file>